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Дело №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95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150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УИД № 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15</w:t>
      </w:r>
      <w:r>
        <w:rPr>
          <w:rFonts w:ascii="Times New Roman" w:eastAsia="Times New Roman" w:hAnsi="Times New Roman" w:cs="Times New Roman"/>
          <w:sz w:val="27"/>
          <w:szCs w:val="27"/>
        </w:rPr>
        <w:t>-01-20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5246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80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>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августа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г.п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И.о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Мирово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7"/>
          <w:szCs w:val="27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ул. Салавата </w:t>
      </w:r>
      <w:r>
        <w:rPr>
          <w:rFonts w:ascii="Times New Roman" w:eastAsia="Times New Roman" w:hAnsi="Times New Roman" w:cs="Times New Roman"/>
          <w:sz w:val="27"/>
          <w:szCs w:val="27"/>
        </w:rPr>
        <w:t>Юлаева</w:t>
      </w:r>
      <w:r>
        <w:rPr>
          <w:rFonts w:ascii="Times New Roman" w:eastAsia="Times New Roman" w:hAnsi="Times New Roman" w:cs="Times New Roman"/>
          <w:sz w:val="27"/>
          <w:szCs w:val="27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Иброхимова </w:t>
      </w:r>
      <w:r>
        <w:rPr>
          <w:rFonts w:ascii="Times New Roman" w:eastAsia="Times New Roman" w:hAnsi="Times New Roman" w:cs="Times New Roman"/>
          <w:sz w:val="27"/>
          <w:szCs w:val="27"/>
        </w:rPr>
        <w:t>Абубакр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Шарифовича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8rplc-1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7"/>
          <w:szCs w:val="27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7"/>
          <w:szCs w:val="27"/>
        </w:rPr>
        <w:t>ава, предусмотренные ст. 25.1 Кодекса Российской Федерации об административных правонарушениях.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Иброхимов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А.Ш.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15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06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00:0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г.Лянтор</w:t>
      </w:r>
      <w:r>
        <w:rPr>
          <w:rFonts w:ascii="Times New Roman" w:eastAsia="Times New Roman" w:hAnsi="Times New Roman" w:cs="Times New Roman"/>
          <w:sz w:val="27"/>
          <w:szCs w:val="27"/>
        </w:rPr>
        <w:t>, ул. Набережная, д. 22, кв. 31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уплатил штраф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750</w:t>
      </w:r>
      <w:r>
        <w:rPr>
          <w:rFonts w:ascii="Times New Roman" w:eastAsia="Times New Roman" w:hAnsi="Times New Roman" w:cs="Times New Roman"/>
          <w:sz w:val="27"/>
          <w:szCs w:val="27"/>
        </w:rPr>
        <w:t>.00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рублей, </w:t>
      </w:r>
      <w:r>
        <w:rPr>
          <w:rFonts w:ascii="Times New Roman" w:eastAsia="Times New Roman" w:hAnsi="Times New Roman" w:cs="Times New Roman"/>
          <w:sz w:val="27"/>
          <w:szCs w:val="27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Style w:val="cat-UserDefinedgrp-39rplc-2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 совершение прав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</w:t>
      </w:r>
      <w:r>
        <w:rPr>
          <w:rFonts w:ascii="Times New Roman" w:eastAsia="Times New Roman" w:hAnsi="Times New Roman" w:cs="Times New Roman"/>
          <w:sz w:val="27"/>
          <w:szCs w:val="27"/>
        </w:rPr>
        <w:t>12.9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Кодекса </w:t>
      </w:r>
      <w:r>
        <w:rPr>
          <w:rFonts w:ascii="Times New Roman" w:eastAsia="Times New Roman" w:hAnsi="Times New Roman" w:cs="Times New Roman"/>
          <w:sz w:val="27"/>
          <w:szCs w:val="27"/>
        </w:rPr>
        <w:t>Об административн</w:t>
      </w:r>
      <w:r>
        <w:rPr>
          <w:rFonts w:ascii="Times New Roman" w:eastAsia="Times New Roman" w:hAnsi="Times New Roman" w:cs="Times New Roman"/>
          <w:sz w:val="27"/>
          <w:szCs w:val="27"/>
        </w:rPr>
        <w:t>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7"/>
          <w:szCs w:val="27"/>
        </w:rPr>
        <w:t>ях</w:t>
      </w:r>
      <w:r>
        <w:rPr>
          <w:rFonts w:ascii="Times New Roman" w:eastAsia="Times New Roman" w:hAnsi="Times New Roman" w:cs="Times New Roman"/>
          <w:sz w:val="27"/>
          <w:szCs w:val="27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Иброхимов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А.Ш.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судебное заседание </w:t>
      </w:r>
      <w:r>
        <w:rPr>
          <w:rFonts w:ascii="Times New Roman" w:eastAsia="Times New Roman" w:hAnsi="Times New Roman" w:cs="Times New Roman"/>
          <w:sz w:val="28"/>
          <w:szCs w:val="28"/>
        </w:rPr>
        <w:t>не явился,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заявлений о рассмотрении дела в 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отсутствие не предоставил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деле имеется конверт с отметкой «истек срок хранения».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29.6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КоАП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РФ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</w:t>
      </w:r>
      <w:r>
        <w:rPr>
          <w:rFonts w:ascii="Times New Roman" w:eastAsia="Times New Roman" w:hAnsi="Times New Roman" w:cs="Times New Roman"/>
          <w:sz w:val="27"/>
          <w:szCs w:val="27"/>
        </w:rPr>
        <w:t>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СМС-извещения адресату).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приказом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года N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343.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Иброхимов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А.Ш.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 25.1 Кодекса Российской Федерации об административных правонарушениях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Иброхимова А.Ш.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</w:t>
      </w:r>
      <w:r>
        <w:rPr>
          <w:rFonts w:ascii="Times New Roman" w:eastAsia="Times New Roman" w:hAnsi="Times New Roman" w:cs="Times New Roman"/>
          <w:sz w:val="27"/>
          <w:szCs w:val="27"/>
        </w:rPr>
        <w:t>Иброхимова А.Ш.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Style w:val="cat-UserDefinedgrp-39rplc-3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>ч. 2 ст.12.9 Кодекса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назначено наказание в виде штрафа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750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неуплата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Иброхимова А.Ш.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</w:t>
      </w: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7"/>
          <w:szCs w:val="27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настоящим </w:t>
      </w:r>
      <w:hyperlink r:id="rId9" w:anchor="sub_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Кодексом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>судом не установлено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7"/>
          <w:szCs w:val="27"/>
        </w:rPr>
        <w:t>и считает назначить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наказание в виде административного штрафа,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720"/>
        <w:jc w:val="center"/>
        <w:rPr>
          <w:sz w:val="27"/>
          <w:szCs w:val="27"/>
        </w:rPr>
      </w:pPr>
    </w:p>
    <w:p>
      <w:pPr>
        <w:spacing w:before="0" w:after="0"/>
        <w:ind w:firstLine="72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Иброхимова </w:t>
      </w:r>
      <w:r>
        <w:rPr>
          <w:rFonts w:ascii="Times New Roman" w:eastAsia="Times New Roman" w:hAnsi="Times New Roman" w:cs="Times New Roman"/>
          <w:sz w:val="27"/>
          <w:szCs w:val="27"/>
        </w:rPr>
        <w:t>Абубакр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Шарифовича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7"/>
          <w:szCs w:val="27"/>
        </w:rPr>
        <w:t>1 500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/</w:t>
      </w:r>
      <w:r>
        <w:rPr>
          <w:rFonts w:ascii="Times New Roman" w:eastAsia="Times New Roman" w:hAnsi="Times New Roman" w:cs="Times New Roman"/>
          <w:sz w:val="27"/>
          <w:szCs w:val="27"/>
        </w:rPr>
        <w:t>одна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тысяч</w:t>
      </w:r>
      <w:r>
        <w:rPr>
          <w:rFonts w:ascii="Times New Roman" w:eastAsia="Times New Roman" w:hAnsi="Times New Roman" w:cs="Times New Roman"/>
          <w:sz w:val="27"/>
          <w:szCs w:val="27"/>
        </w:rPr>
        <w:t>а пятьсот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Разъяснить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Иброхимову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А.Ш.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неуплате административного штрафа в срок сумма штрафа на основании </w:t>
      </w:r>
      <w:hyperlink r:id="rId10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ст. 32.2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Сумма административного штрафа вносится или перечисляется лицом, привлеченным к административной ответственности, в банк или в иную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7"/>
          <w:szCs w:val="27"/>
        </w:rPr>
        <w:t>кор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сч</w:t>
      </w:r>
      <w:r>
        <w:rPr>
          <w:rFonts w:ascii="Times New Roman" w:eastAsia="Times New Roman" w:hAnsi="Times New Roman" w:cs="Times New Roman"/>
          <w:sz w:val="27"/>
          <w:szCs w:val="27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7"/>
          <w:szCs w:val="27"/>
        </w:rPr>
        <w:t>1203019000140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0412365400155009552620156</w:t>
      </w:r>
      <w:r>
        <w:rPr>
          <w:rFonts w:ascii="Times New Roman" w:eastAsia="Times New Roman" w:hAnsi="Times New Roman" w:cs="Times New Roman"/>
          <w:sz w:val="27"/>
          <w:szCs w:val="27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95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1505/202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7"/>
          <w:szCs w:val="27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Сургутский районный суд в течение 10 дней через судью, вынесшего постановление.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С.В. Михеева</w:t>
      </w:r>
    </w:p>
    <w:p>
      <w:pPr>
        <w:spacing w:before="0" w:after="0"/>
        <w:ind w:firstLine="708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firstLine="708"/>
        <w:rPr>
          <w:sz w:val="27"/>
          <w:szCs w:val="27"/>
        </w:rPr>
      </w:pPr>
    </w:p>
    <w:p>
      <w:pPr>
        <w:spacing w:before="0" w:after="0"/>
        <w:ind w:firstLine="708"/>
        <w:rPr>
          <w:sz w:val="27"/>
          <w:szCs w:val="27"/>
        </w:rPr>
      </w:pPr>
    </w:p>
    <w:p>
      <w:pPr>
        <w:spacing w:before="0" w:after="0"/>
        <w:ind w:firstLine="708"/>
        <w:rPr>
          <w:sz w:val="27"/>
          <w:szCs w:val="27"/>
        </w:rPr>
      </w:pPr>
    </w:p>
    <w:p>
      <w:pPr>
        <w:spacing w:before="0" w:after="0"/>
        <w:ind w:firstLine="708"/>
        <w:rPr>
          <w:sz w:val="27"/>
          <w:szCs w:val="27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8rplc-12">
    <w:name w:val="cat-UserDefined grp-38 rplc-12"/>
    <w:basedOn w:val="DefaultParagraphFont"/>
  </w:style>
  <w:style w:type="character" w:customStyle="1" w:styleId="cat-UserDefinedgrp-39rplc-21">
    <w:name w:val="cat-UserDefined grp-39 rplc-21"/>
    <w:basedOn w:val="DefaultParagraphFont"/>
  </w:style>
  <w:style w:type="character" w:customStyle="1" w:styleId="cat-UserDefinedgrp-39rplc-30">
    <w:name w:val="cat-UserDefined grp-39 rplc-3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msud.garant.ru/" TargetMode="Externa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